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BC" w:rsidRPr="00294BBC" w:rsidRDefault="00294BBC" w:rsidP="00294BBC">
      <w:pPr>
        <w:widowControl/>
        <w:spacing w:line="500" w:lineRule="exact"/>
        <w:textAlignment w:val="top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 w:rsidRPr="00294BBC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 xml:space="preserve">發文單位：勞動部 </w:t>
      </w:r>
    </w:p>
    <w:p w:rsidR="00294BBC" w:rsidRPr="00294BBC" w:rsidRDefault="00294BBC" w:rsidP="00294BBC">
      <w:pPr>
        <w:widowControl/>
        <w:spacing w:line="500" w:lineRule="exact"/>
        <w:textAlignment w:val="top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 w:rsidRPr="00294BBC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 xml:space="preserve">發文字號：勞動條 3字第 1070130884 號函 </w:t>
      </w:r>
    </w:p>
    <w:p w:rsidR="00294BBC" w:rsidRPr="00294BBC" w:rsidRDefault="00294BBC" w:rsidP="00294BBC">
      <w:pPr>
        <w:widowControl/>
        <w:spacing w:line="500" w:lineRule="exact"/>
        <w:textAlignment w:val="top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 w:rsidRPr="00294BBC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 xml:space="preserve">發文日期：民國 107 年 06 月 21 日 </w:t>
      </w:r>
    </w:p>
    <w:p w:rsidR="00294BBC" w:rsidRPr="00294BBC" w:rsidRDefault="00294BBC" w:rsidP="00294BBC">
      <w:pPr>
        <w:widowControl/>
        <w:spacing w:line="500" w:lineRule="exact"/>
        <w:textAlignment w:val="top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 w:rsidRPr="00294BBC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資料來源：勞動部</w:t>
      </w:r>
    </w:p>
    <w:p w:rsidR="00294BBC" w:rsidRPr="00294BBC" w:rsidRDefault="00294BBC" w:rsidP="00294BBC">
      <w:pPr>
        <w:widowControl/>
        <w:spacing w:line="500" w:lineRule="exact"/>
        <w:textAlignment w:val="top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 w:rsidRPr="00294BBC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相關法條：勞動基準法 第 30、30-1、32、34、36、49 條（民國 107 年 01 月 31 日版）</w:t>
      </w:r>
    </w:p>
    <w:p w:rsidR="00294BBC" w:rsidRPr="00294BBC" w:rsidRDefault="00294BBC" w:rsidP="00CE03B0">
      <w:pPr>
        <w:widowControl/>
        <w:spacing w:line="500" w:lineRule="exact"/>
        <w:ind w:left="960" w:hangingChars="300" w:hanging="960"/>
        <w:textAlignment w:val="top"/>
        <w:rPr>
          <w:rFonts w:ascii="微軟正黑體" w:eastAsia="微軟正黑體" w:hAnsi="微軟正黑體" w:cs="細明體"/>
          <w:b/>
          <w:kern w:val="0"/>
          <w:sz w:val="32"/>
          <w:szCs w:val="32"/>
        </w:rPr>
      </w:pPr>
      <w:r w:rsidRPr="00294BBC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要旨：</w:t>
      </w:r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有關勞動基準法第 30 條等規定「雇主經工會同意，如事業單位無工會者，經勞資會議同意後」程序涉及擬實施「彈性工時」等工時變更時，其處理方式說明</w:t>
      </w:r>
    </w:p>
    <w:p w:rsidR="00294BBC" w:rsidRPr="00294BBC" w:rsidRDefault="00294BBC" w:rsidP="00CE03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800" w:hangingChars="250" w:hanging="800"/>
        <w:rPr>
          <w:rFonts w:ascii="微軟正黑體" w:eastAsia="微軟正黑體" w:hAnsi="微軟正黑體" w:cs="細明體"/>
          <w:b/>
          <w:kern w:val="0"/>
          <w:sz w:val="32"/>
          <w:szCs w:val="32"/>
        </w:rPr>
      </w:pPr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主旨：有關勞動基準法第 30 條、第 30 條之 1、第 32 條、第 34 條、第 3 6 條及第 49 條所定「雇主經工會同意，如事業單位無工會者，經勞資會 議同意後」程序疑義，請依說明辦理，請查照。</w:t>
      </w:r>
    </w:p>
    <w:p w:rsidR="00294BBC" w:rsidRPr="00CA6426" w:rsidRDefault="00294BBC" w:rsidP="00294B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ascii="微軟正黑體" w:eastAsia="微軟正黑體" w:hAnsi="微軟正黑體" w:cs="細明體"/>
          <w:b/>
          <w:kern w:val="0"/>
          <w:sz w:val="32"/>
          <w:szCs w:val="32"/>
        </w:rPr>
      </w:pPr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說明：</w:t>
      </w:r>
    </w:p>
    <w:p w:rsidR="00294BBC" w:rsidRPr="00CA6426" w:rsidRDefault="00294BBC" w:rsidP="00294B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Chars="200" w:firstLine="640"/>
        <w:rPr>
          <w:rFonts w:ascii="微軟正黑體" w:eastAsia="微軟正黑體" w:hAnsi="微軟正黑體" w:cs="細明體"/>
          <w:b/>
          <w:color w:val="FF0000"/>
          <w:kern w:val="0"/>
          <w:sz w:val="32"/>
          <w:szCs w:val="32"/>
          <w:shd w:val="clear" w:color="auto" w:fill="92D050"/>
        </w:rPr>
      </w:pPr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一、</w:t>
      </w:r>
      <w:r w:rsidRPr="00294BBC">
        <w:rPr>
          <w:rFonts w:ascii="微軟正黑體" w:eastAsia="微軟正黑體" w:hAnsi="微軟正黑體" w:cs="細明體" w:hint="eastAsia"/>
          <w:b/>
          <w:color w:val="FF0000"/>
          <w:kern w:val="0"/>
          <w:sz w:val="32"/>
          <w:szCs w:val="32"/>
          <w:shd w:val="clear" w:color="auto" w:fill="92D050"/>
        </w:rPr>
        <w:t>查勞動基準法（以下簡稱本法）第 30 條、第 30 條之 1、</w:t>
      </w:r>
    </w:p>
    <w:p w:rsidR="00294BBC" w:rsidRPr="00CA6426" w:rsidRDefault="00294BBC" w:rsidP="00294B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450" w:left="1080"/>
        <w:rPr>
          <w:rFonts w:ascii="微軟正黑體" w:eastAsia="微軟正黑體" w:hAnsi="微軟正黑體" w:cs="細明體"/>
          <w:b/>
          <w:kern w:val="0"/>
          <w:sz w:val="32"/>
          <w:szCs w:val="32"/>
        </w:rPr>
      </w:pPr>
      <w:r w:rsidRPr="00294BBC">
        <w:rPr>
          <w:rFonts w:ascii="微軟正黑體" w:eastAsia="微軟正黑體" w:hAnsi="微軟正黑體" w:cs="細明體" w:hint="eastAsia"/>
          <w:b/>
          <w:color w:val="FF0000"/>
          <w:kern w:val="0"/>
          <w:sz w:val="32"/>
          <w:szCs w:val="32"/>
          <w:shd w:val="clear" w:color="auto" w:fill="92D050"/>
        </w:rPr>
        <w:t>第 32 條、第 34 條、第 36 條及第 49 條規定，雇主擬實施「彈性工時」、「延長工作時間」、「輪班換班間距」、「例假七休</w:t>
      </w:r>
      <w:proofErr w:type="gramStart"/>
      <w:r w:rsidRPr="00294BBC">
        <w:rPr>
          <w:rFonts w:ascii="微軟正黑體" w:eastAsia="微軟正黑體" w:hAnsi="微軟正黑體" w:cs="細明體" w:hint="eastAsia"/>
          <w:b/>
          <w:color w:val="FF0000"/>
          <w:kern w:val="0"/>
          <w:sz w:val="32"/>
          <w:szCs w:val="32"/>
          <w:shd w:val="clear" w:color="auto" w:fill="92D050"/>
        </w:rPr>
        <w:t>一</w:t>
      </w:r>
      <w:proofErr w:type="gramEnd"/>
      <w:r w:rsidRPr="00294BBC">
        <w:rPr>
          <w:rFonts w:ascii="微軟正黑體" w:eastAsia="微軟正黑體" w:hAnsi="微軟正黑體" w:cs="細明體" w:hint="eastAsia"/>
          <w:b/>
          <w:color w:val="FF0000"/>
          <w:kern w:val="0"/>
          <w:sz w:val="32"/>
          <w:szCs w:val="32"/>
          <w:shd w:val="clear" w:color="auto" w:fill="92D050"/>
        </w:rPr>
        <w:t>調整規定」或「女性夜間工作」等事項，應徵得工會同意</w:t>
      </w:r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，如事業單位無工會者， 始允由勞資會議行使同意權，其處理方式如下：</w:t>
      </w:r>
    </w:p>
    <w:p w:rsidR="00294BBC" w:rsidRPr="00294BBC" w:rsidRDefault="00294BBC" w:rsidP="00294B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1280" w:hangingChars="400" w:hanging="1280"/>
        <w:rPr>
          <w:rFonts w:ascii="微軟正黑體" w:eastAsia="微軟正黑體" w:hAnsi="微軟正黑體" w:cs="細明體"/>
          <w:b/>
          <w:kern w:val="0"/>
          <w:sz w:val="32"/>
          <w:szCs w:val="32"/>
        </w:rPr>
      </w:pPr>
      <w:r w:rsidRPr="00CA6426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 xml:space="preserve">     </w:t>
      </w:r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（一）事業單位有廠場工會者，其於該</w:t>
      </w:r>
      <w:proofErr w:type="gramStart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廠場擬實施</w:t>
      </w:r>
      <w:proofErr w:type="gramEnd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前開事項，應經廠場工會之同意；如各該廠場無工會，惟事業單位有工會者，應經事業單位工會之同意。</w:t>
      </w:r>
    </w:p>
    <w:p w:rsidR="00294BBC" w:rsidRPr="00294BBC" w:rsidRDefault="00294BBC" w:rsidP="00294B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1280" w:hangingChars="400" w:hanging="1280"/>
        <w:rPr>
          <w:rFonts w:ascii="微軟正黑體" w:eastAsia="微軟正黑體" w:hAnsi="微軟正黑體" w:cs="細明體"/>
          <w:b/>
          <w:kern w:val="0"/>
          <w:sz w:val="32"/>
          <w:szCs w:val="32"/>
        </w:rPr>
      </w:pPr>
      <w:r w:rsidRPr="00CA6426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 xml:space="preserve">     </w:t>
      </w:r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（二）事業單位無工會者，擬實施前開事項應經勞資會議同意；各事業場 所分別舉辦勞資會議者，事業場所勞資會議之決議優先於事業單位勞資會議之決議。</w:t>
      </w:r>
      <w:proofErr w:type="gramStart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另</w:t>
      </w:r>
      <w:proofErr w:type="gramEnd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，雇主於徵詢勞資會議同意時，勞資會議就其同意權得</w:t>
      </w:r>
      <w:proofErr w:type="gramStart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併</w:t>
      </w:r>
      <w:proofErr w:type="gramEnd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附期限，倘勞資會議同意雇主前開事項附有期限者，</w:t>
      </w:r>
      <w:proofErr w:type="gramStart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嗣</w:t>
      </w:r>
      <w:proofErr w:type="gramEnd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於原同意期限屆期前，事業單位勞工組織工會，其原同意期限屆期後，雇主欲續予辦理前開事項，應徵得工會同意；若勞資會議同意雇主前開事項未</w:t>
      </w:r>
      <w:proofErr w:type="gramStart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併</w:t>
      </w:r>
      <w:proofErr w:type="gramEnd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附期限者，</w:t>
      </w:r>
      <w:proofErr w:type="gramStart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允認完備</w:t>
      </w:r>
      <w:proofErr w:type="gramEnd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前開法定程序。</w:t>
      </w:r>
    </w:p>
    <w:p w:rsidR="00294BBC" w:rsidRPr="00294BBC" w:rsidRDefault="00294BBC" w:rsidP="00294B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1280" w:hangingChars="400" w:hanging="1280"/>
        <w:rPr>
          <w:rFonts w:ascii="微軟正黑體" w:eastAsia="微軟正黑體" w:hAnsi="微軟正黑體" w:cs="細明體"/>
          <w:b/>
          <w:kern w:val="0"/>
          <w:sz w:val="32"/>
          <w:szCs w:val="32"/>
        </w:rPr>
      </w:pPr>
      <w:r w:rsidRPr="00CA6426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lastRenderedPageBreak/>
        <w:t xml:space="preserve">      </w:t>
      </w:r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（三）事業單位依規定徵得工會或勞資會議之同意後，工會或勞資會議代表如希就原同意事項再行討論，仍可隨時提出再與雇主進行協商。</w:t>
      </w:r>
    </w:p>
    <w:p w:rsidR="00294BBC" w:rsidRPr="00294BBC" w:rsidRDefault="00294BBC" w:rsidP="00294B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1120" w:hangingChars="350" w:hanging="1120"/>
        <w:rPr>
          <w:rFonts w:ascii="微軟正黑體" w:eastAsia="微軟正黑體" w:hAnsi="微軟正黑體" w:cs="細明體"/>
          <w:b/>
          <w:kern w:val="0"/>
          <w:sz w:val="32"/>
          <w:szCs w:val="32"/>
        </w:rPr>
      </w:pPr>
      <w:r w:rsidRPr="00CA6426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 xml:space="preserve">   </w:t>
      </w:r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二、復查本法 91 年 12 月 25 日修正條文公布施行前，無工會組織之事業單位欲依本法第 30 條之 1  規定辦理者，應徵得全體事業單位受</w:t>
      </w:r>
      <w:proofErr w:type="gramStart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僱</w:t>
      </w:r>
      <w:proofErr w:type="gramEnd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勞工半數以上同意；無工會組織之事業單位分支機構欲分別實施者，應徵得該分支機構之受</w:t>
      </w:r>
      <w:proofErr w:type="gramStart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僱</w:t>
      </w:r>
      <w:proofErr w:type="gramEnd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勞工半數以上同意。本法 91 年 12 月25日修正條文公布施行後，事業單位原已依上開修正前規定辦理者，</w:t>
      </w:r>
      <w:proofErr w:type="gramStart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仍屬適法</w:t>
      </w:r>
      <w:proofErr w:type="gramEnd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。</w:t>
      </w:r>
      <w:proofErr w:type="gramStart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惟</w:t>
      </w:r>
      <w:proofErr w:type="gramEnd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事業單位嗣後如因勞工到、離職或事業單位擴充而變動，致原同意人數未足半數以上，應自未有勞工半數以上同意之日起，依上開條文修正後之規定，</w:t>
      </w:r>
      <w:proofErr w:type="gramStart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重行徵得</w:t>
      </w:r>
      <w:proofErr w:type="gramEnd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工會或勞資會議同意。又事業單位於上開條文修正前，是否確已徵得受</w:t>
      </w:r>
      <w:proofErr w:type="gramStart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僱</w:t>
      </w:r>
      <w:proofErr w:type="gramEnd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勞工半數以上同意，仍應就個案事實認定。至事業單位或其分支機構如稱曾依修正前規定辦理，當由事業單位就相關資料負舉證責任</w:t>
      </w:r>
      <w:proofErr w:type="gramStart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（</w:t>
      </w:r>
      <w:proofErr w:type="gramEnd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本部改制前行政院勞工委員會 92 年 7  月 16 日台</w:t>
      </w:r>
      <w:proofErr w:type="gramStart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（</w:t>
      </w:r>
      <w:proofErr w:type="gramEnd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92</w:t>
      </w:r>
      <w:proofErr w:type="gramStart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）</w:t>
      </w:r>
      <w:proofErr w:type="gramEnd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勞動 2  字第 0920040600 號令及本部 103  年 8  月 26 日勞動條 3  字第 1030131398 號函意旨參照</w:t>
      </w:r>
      <w:proofErr w:type="gramStart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）</w:t>
      </w:r>
      <w:proofErr w:type="gramEnd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。</w:t>
      </w:r>
      <w:proofErr w:type="gramStart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另</w:t>
      </w:r>
      <w:proofErr w:type="gramEnd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，有鑒於事業單位原依 91 年 12 月 25 日修正條文公布施行前之規定完備程序者，或因勞工陸續到職、離職等因素漸有原同意人數未足半數以上之情事，</w:t>
      </w:r>
      <w:proofErr w:type="gramStart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爰</w:t>
      </w:r>
      <w:proofErr w:type="gramEnd"/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仍請輔導轄內該等事業單位，速依修正後之規定辦理，以杜違法之虞。</w:t>
      </w:r>
    </w:p>
    <w:p w:rsidR="00294BBC" w:rsidRPr="00294BBC" w:rsidRDefault="00294BBC" w:rsidP="00294B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1280" w:hangingChars="400" w:hanging="1280"/>
        <w:rPr>
          <w:rFonts w:ascii="微軟正黑體" w:eastAsia="微軟正黑體" w:hAnsi="微軟正黑體" w:cs="細明體"/>
          <w:b/>
          <w:kern w:val="0"/>
          <w:sz w:val="32"/>
          <w:szCs w:val="32"/>
        </w:rPr>
      </w:pPr>
      <w:r w:rsidRPr="00CA6426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 xml:space="preserve">    </w:t>
      </w:r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三、本部 104  年 6  月 26 日勞動條 3  字第 1040131200 號函及本部改制前行政院勞工委員會 101  年 11 月 27 日勞動 2  字第 1010088029 號函（如附），自即日停止適用。</w:t>
      </w:r>
    </w:p>
    <w:p w:rsidR="00294BBC" w:rsidRPr="00CA6426" w:rsidRDefault="00294BBC" w:rsidP="00CE03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960" w:hangingChars="300" w:hanging="960"/>
        <w:rPr>
          <w:rFonts w:ascii="微軟正黑體" w:eastAsia="微軟正黑體" w:hAnsi="微軟正黑體" w:cs="細明體"/>
          <w:b/>
          <w:kern w:val="0"/>
          <w:sz w:val="32"/>
          <w:szCs w:val="32"/>
        </w:rPr>
      </w:pPr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正本：直轄市及各縣市政府、科技部新竹科學工業園區管理局、科技部中部科學工業園區管理局、科技部南部科學工業園區管理局、經濟部加工出口區管理處、勞動部職業安全衛生署</w:t>
      </w:r>
    </w:p>
    <w:p w:rsidR="0095104A" w:rsidRPr="00294BBC" w:rsidRDefault="00294BBC" w:rsidP="00CE03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800" w:hangingChars="250" w:hanging="800"/>
        <w:rPr>
          <w:rFonts w:ascii="微軟正黑體" w:eastAsia="微軟正黑體" w:hAnsi="微軟正黑體"/>
          <w:sz w:val="32"/>
          <w:szCs w:val="32"/>
        </w:rPr>
      </w:pPr>
      <w:r w:rsidRPr="00294BBC">
        <w:rPr>
          <w:rFonts w:ascii="微軟正黑體" w:eastAsia="微軟正黑體" w:hAnsi="微軟正黑體" w:cs="細明體" w:hint="eastAsia"/>
          <w:b/>
          <w:kern w:val="0"/>
          <w:sz w:val="32"/>
          <w:szCs w:val="32"/>
        </w:rPr>
        <w:t>副本：法源資訊股份有限公司、勞動部勞動關係司、勞動部勞動法務司、勞動部勞動條件及就業平等司</w:t>
      </w:r>
      <w:bookmarkStart w:id="0" w:name="_GoBack"/>
      <w:bookmarkEnd w:id="0"/>
    </w:p>
    <w:sectPr w:rsidR="0095104A" w:rsidRPr="00294BBC" w:rsidSect="00CE03B0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A5C96"/>
    <w:multiLevelType w:val="multilevel"/>
    <w:tmpl w:val="57A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BC"/>
    <w:rsid w:val="00294BBC"/>
    <w:rsid w:val="0095104A"/>
    <w:rsid w:val="00CA6426"/>
    <w:rsid w:val="00C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B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B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2566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5218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57541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3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7237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26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8312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42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94357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7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577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9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9095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056037</dc:creator>
  <cp:lastModifiedBy>056037</cp:lastModifiedBy>
  <cp:revision>2</cp:revision>
  <dcterms:created xsi:type="dcterms:W3CDTF">2019-02-23T08:51:00Z</dcterms:created>
  <dcterms:modified xsi:type="dcterms:W3CDTF">2019-02-23T09:30:00Z</dcterms:modified>
</cp:coreProperties>
</file>